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B21DB" w14:textId="5886D711" w:rsidR="00833AD5" w:rsidRPr="00215DB4" w:rsidRDefault="0016672D" w:rsidP="00684C6A">
      <w:pPr>
        <w:spacing w:after="240" w:line="276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bookmarkStart w:id="0" w:name="_Hlk157077431"/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Wzór </w:t>
      </w:r>
      <w:r w:rsidR="007B6F11" w:rsidRPr="00215DB4">
        <w:rPr>
          <w:rFonts w:asciiTheme="minorHAnsi" w:hAnsiTheme="minorHAnsi" w:cstheme="minorHAnsi"/>
          <w:b/>
          <w:i/>
          <w:sz w:val="20"/>
          <w:szCs w:val="20"/>
        </w:rPr>
        <w:t>dla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pracownika</w:t>
      </w:r>
      <w:r w:rsidR="009B2B41" w:rsidRPr="00215DB4">
        <w:rPr>
          <w:rStyle w:val="Odwoanieprzypisudolnego"/>
          <w:b/>
          <w:i/>
          <w:sz w:val="20"/>
          <w:szCs w:val="20"/>
        </w:rPr>
        <w:footnoteReference w:id="1"/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="009B2B41" w:rsidRPr="00215DB4">
        <w:rPr>
          <w:rFonts w:asciiTheme="minorHAnsi" w:hAnsiTheme="minorHAnsi" w:cstheme="minorHAnsi"/>
          <w:b/>
          <w:i/>
          <w:sz w:val="20"/>
          <w:szCs w:val="20"/>
        </w:rPr>
        <w:t>uczestniczącego w ocenie projektu wybieranego</w:t>
      </w:r>
      <w:r w:rsidR="009B2B41" w:rsidRPr="00215DB4" w:rsidDel="009B2B41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15DB4">
        <w:rPr>
          <w:rFonts w:asciiTheme="minorHAnsi" w:hAnsiTheme="minorHAnsi" w:cstheme="minorHAnsi"/>
          <w:b/>
          <w:i/>
          <w:sz w:val="20"/>
          <w:szCs w:val="20"/>
        </w:rPr>
        <w:t>w sposób konkurencyjny</w:t>
      </w:r>
    </w:p>
    <w:p w14:paraId="6DAE0DB1" w14:textId="1EDF3BB5" w:rsidR="00635567" w:rsidRPr="00684C6A" w:rsidRDefault="00635567" w:rsidP="004937AE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B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684C6A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684C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84C6A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  <w:r w:rsidR="007B6F11">
        <w:rPr>
          <w:rFonts w:asciiTheme="minorHAnsi" w:hAnsiTheme="minorHAnsi" w:cstheme="minorHAnsi"/>
          <w:b/>
          <w:bCs/>
          <w:sz w:val="22"/>
          <w:szCs w:val="22"/>
        </w:rPr>
        <w:t xml:space="preserve"> wraz z deklaracją poufności </w:t>
      </w:r>
    </w:p>
    <w:p w14:paraId="422425C6" w14:textId="77777777" w:rsidR="00833AD5" w:rsidRPr="00684C6A" w:rsidRDefault="00833AD5" w:rsidP="00AE5B5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32081" w14:textId="6FEE3951" w:rsidR="007C4BDD" w:rsidRPr="00CF3119" w:rsidRDefault="00277A3D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Nr naboru</w:t>
      </w:r>
      <w:r w:rsidR="007C4BDD" w:rsidRPr="00CF3119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5837274A" w14:textId="214E87DF" w:rsidR="00AE5B5B" w:rsidRPr="00CF3119" w:rsidRDefault="00AE5B5B" w:rsidP="00AE5B5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Działanie:…………………………………………</w:t>
      </w:r>
    </w:p>
    <w:p w14:paraId="157C013C" w14:textId="1FD6DF0F" w:rsidR="00635567" w:rsidRPr="00CF3119" w:rsidRDefault="00277A3D" w:rsidP="00AE5B5B">
      <w:pPr>
        <w:spacing w:after="2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215DB4" w:rsidRPr="00CF3119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CF3119" w:rsidRDefault="00635567" w:rsidP="00215DB4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Oświadczenie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odnosi się do relacji pracownika I</w:t>
      </w:r>
      <w:r w:rsidR="0016672D" w:rsidRPr="00CF3119">
        <w:rPr>
          <w:rFonts w:asciiTheme="minorHAnsi" w:hAnsiTheme="minorHAnsi" w:cstheme="minorHAnsi"/>
          <w:sz w:val="20"/>
          <w:szCs w:val="20"/>
        </w:rPr>
        <w:t>nstytucji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Organizującej Nabór </w:t>
      </w:r>
      <w:r w:rsidR="00277A3D" w:rsidRPr="00CF3119">
        <w:rPr>
          <w:rFonts w:asciiTheme="minorHAnsi" w:hAnsiTheme="minorHAnsi" w:cstheme="minorHAnsi"/>
          <w:sz w:val="20"/>
          <w:szCs w:val="20"/>
        </w:rPr>
        <w:t>z</w:t>
      </w:r>
      <w:r w:rsidR="00871236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277A3D" w:rsidRPr="00CF3119">
        <w:rPr>
          <w:rFonts w:asciiTheme="minorHAnsi" w:hAnsiTheme="minorHAnsi" w:cstheme="minorHAnsi"/>
          <w:sz w:val="20"/>
          <w:szCs w:val="20"/>
        </w:rPr>
        <w:t xml:space="preserve">wszystkimi wnioskodawcami biorącymi udział w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naborze </w:t>
      </w:r>
      <w:r w:rsidR="009A7B0E" w:rsidRPr="00CF3119">
        <w:rPr>
          <w:rFonts w:asciiTheme="minorHAnsi" w:hAnsiTheme="minorHAnsi" w:cstheme="minorHAnsi"/>
          <w:sz w:val="20"/>
          <w:szCs w:val="20"/>
        </w:rPr>
        <w:t xml:space="preserve">projektów wybieranych 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w </w:t>
      </w:r>
      <w:r w:rsidR="009A7B0E" w:rsidRPr="00CF3119">
        <w:rPr>
          <w:rFonts w:asciiTheme="minorHAnsi" w:hAnsiTheme="minorHAnsi" w:cstheme="minorHAnsi"/>
          <w:sz w:val="20"/>
          <w:szCs w:val="20"/>
        </w:rPr>
        <w:t>sposób</w:t>
      </w:r>
      <w:r w:rsidR="0016672D" w:rsidRPr="00CF3119">
        <w:rPr>
          <w:rFonts w:asciiTheme="minorHAnsi" w:hAnsiTheme="minorHAnsi" w:cstheme="minorHAnsi"/>
          <w:sz w:val="20"/>
          <w:szCs w:val="20"/>
        </w:rPr>
        <w:t xml:space="preserve"> konkurencyjny</w:t>
      </w:r>
      <w:r w:rsidR="00277A3D" w:rsidRPr="00CF3119">
        <w:rPr>
          <w:rFonts w:asciiTheme="minorHAnsi" w:hAnsiTheme="minorHAnsi" w:cstheme="minorHAnsi"/>
          <w:sz w:val="20"/>
          <w:szCs w:val="20"/>
        </w:rPr>
        <w:t>.</w:t>
      </w:r>
    </w:p>
    <w:p w14:paraId="18ECE44E" w14:textId="1D6A993D" w:rsidR="00635567" w:rsidRPr="00CF3119" w:rsidRDefault="00635567" w:rsidP="00215DB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określonych </w:t>
      </w:r>
      <w:r w:rsidR="008941A3">
        <w:rPr>
          <w:rFonts w:asciiTheme="minorHAnsi" w:hAnsiTheme="minorHAnsi" w:cstheme="minorHAnsi"/>
          <w:sz w:val="20"/>
          <w:szCs w:val="20"/>
        </w:rPr>
        <w:br/>
      </w:r>
      <w:r w:rsidR="001C0C2C" w:rsidRPr="00CF3119">
        <w:rPr>
          <w:rFonts w:asciiTheme="minorHAnsi" w:hAnsiTheme="minorHAnsi" w:cstheme="minorHAnsi"/>
          <w:sz w:val="20"/>
          <w:szCs w:val="20"/>
        </w:rPr>
        <w:t>w</w:t>
      </w:r>
      <w:r w:rsidR="00225E7A" w:rsidRPr="00CF3119">
        <w:rPr>
          <w:rFonts w:asciiTheme="minorHAnsi" w:hAnsiTheme="minorHAnsi" w:cstheme="minorHAnsi"/>
          <w:sz w:val="20"/>
          <w:szCs w:val="20"/>
        </w:rPr>
        <w:t xml:space="preserve"> art. 24 § 1- 3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ustaw</w:t>
      </w:r>
      <w:r w:rsidR="00B73DD1" w:rsidRPr="00CF3119">
        <w:rPr>
          <w:rFonts w:asciiTheme="minorHAnsi" w:hAnsiTheme="minorHAnsi" w:cstheme="minorHAnsi"/>
          <w:sz w:val="20"/>
          <w:szCs w:val="20"/>
        </w:rPr>
        <w:t>y</w:t>
      </w:r>
      <w:r w:rsidR="001C0C2C" w:rsidRPr="00CF3119">
        <w:rPr>
          <w:rFonts w:asciiTheme="minorHAnsi" w:hAnsiTheme="minorHAnsi" w:cstheme="minorHAnsi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CF3119">
        <w:rPr>
          <w:rFonts w:asciiTheme="minorHAnsi" w:hAnsiTheme="minorHAnsi" w:cstheme="minorHAnsi"/>
          <w:sz w:val="20"/>
          <w:szCs w:val="20"/>
        </w:rPr>
        <w:t>U.</w:t>
      </w:r>
      <w:r w:rsidR="00D86A79" w:rsidRPr="00CF3119">
        <w:rPr>
          <w:rFonts w:asciiTheme="minorHAnsi" w:hAnsiTheme="minorHAnsi" w:cstheme="minorHAnsi"/>
          <w:sz w:val="20"/>
          <w:szCs w:val="20"/>
        </w:rPr>
        <w:t>z</w:t>
      </w:r>
      <w:proofErr w:type="spellEnd"/>
      <w:r w:rsidR="00D86A79" w:rsidRPr="00CF3119">
        <w:rPr>
          <w:rFonts w:asciiTheme="minorHAnsi" w:hAnsiTheme="minorHAnsi" w:cstheme="minorHAnsi"/>
          <w:sz w:val="20"/>
          <w:szCs w:val="20"/>
        </w:rPr>
        <w:t xml:space="preserve"> 202</w:t>
      </w:r>
      <w:r w:rsidR="00DC3C5B">
        <w:rPr>
          <w:rFonts w:asciiTheme="minorHAnsi" w:hAnsiTheme="minorHAnsi" w:cstheme="minorHAnsi"/>
          <w:sz w:val="20"/>
          <w:szCs w:val="20"/>
        </w:rPr>
        <w:t>4</w:t>
      </w:r>
      <w:r w:rsidR="00D86A79" w:rsidRPr="00CF3119">
        <w:rPr>
          <w:rFonts w:asciiTheme="minorHAnsi" w:hAnsiTheme="minorHAnsi" w:cstheme="minorHAnsi"/>
          <w:sz w:val="20"/>
          <w:szCs w:val="20"/>
        </w:rPr>
        <w:t xml:space="preserve"> r. poz. </w:t>
      </w:r>
      <w:r w:rsidR="00DC3C5B">
        <w:rPr>
          <w:rFonts w:asciiTheme="minorHAnsi" w:hAnsiTheme="minorHAnsi" w:cstheme="minorHAnsi"/>
          <w:sz w:val="20"/>
          <w:szCs w:val="20"/>
        </w:rPr>
        <w:t>572</w:t>
      </w:r>
      <w:r w:rsidR="00D86A79" w:rsidRPr="00CF3119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="00D86A79" w:rsidRPr="00CF3119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D86A79" w:rsidRPr="00CF3119">
        <w:rPr>
          <w:rFonts w:asciiTheme="minorHAnsi" w:hAnsiTheme="minorHAnsi" w:cstheme="minorHAnsi"/>
          <w:sz w:val="20"/>
          <w:szCs w:val="20"/>
        </w:rPr>
        <w:t>. zm.</w:t>
      </w:r>
      <w:r w:rsidR="001C0C2C" w:rsidRPr="00CF3119">
        <w:rPr>
          <w:rFonts w:asciiTheme="minorHAnsi" w:hAnsiTheme="minorHAnsi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D706F" w:rsidRPr="00CF3119" w14:paraId="0C999574" w14:textId="77777777" w:rsidTr="00CF3119">
        <w:tc>
          <w:tcPr>
            <w:tcW w:w="9493" w:type="dxa"/>
          </w:tcPr>
          <w:p w14:paraId="7215E25D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4C99ECEA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4822B2D6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76338FCF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3320F0C3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11C1265C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39E94FC5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46A602D2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69C70C5A" w14:textId="77777777" w:rsidR="00A770F3" w:rsidRDefault="00A770F3" w:rsidP="00A770F3">
            <w:pPr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20673E9" w14:textId="1E8B8A90" w:rsidR="008D706F" w:rsidRPr="00CF3119" w:rsidRDefault="00A770F3" w:rsidP="003E74C9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0EFDC555" w14:textId="77777777" w:rsidR="004937AE" w:rsidRPr="00CF3119" w:rsidRDefault="004937AE" w:rsidP="00215DB4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CF3119">
        <w:rPr>
          <w:rFonts w:asciiTheme="minorHAnsi" w:hAnsiTheme="minorHAnsi" w:cstheme="minorHAnsi"/>
          <w:sz w:val="20"/>
          <w:szCs w:val="20"/>
        </w:rPr>
        <w:t>, że:</w:t>
      </w:r>
    </w:p>
    <w:p w14:paraId="227A80E4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jestem wnioskodawcą ani nie pozostaję z wnioskodawcami w takim stosunku prawnym, że wynik oceny może mieć wpływ na moje prawa i obowiązki;</w:t>
      </w:r>
    </w:p>
    <w:p w14:paraId="50AF7921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pozostaję w związku małżeńskim, w stosunku pokrewieństwa lub powinowactwa do drugiego stopnia z wnioskodawcami;</w:t>
      </w:r>
    </w:p>
    <w:p w14:paraId="76C6B9B5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jestem związany/-a z wnioskodawcami z tytułu przysposobienia, kurateli lub opieki;</w:t>
      </w:r>
    </w:p>
    <w:p w14:paraId="40CF42F9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jestem ani nie byłem/-</w:t>
      </w:r>
      <w:proofErr w:type="spellStart"/>
      <w:r>
        <w:rPr>
          <w:rFonts w:ascii="Calibri" w:hAnsi="Calibri" w:cs="Calibri"/>
          <w:sz w:val="22"/>
          <w:szCs w:val="22"/>
        </w:rPr>
        <w:t>am</w:t>
      </w:r>
      <w:proofErr w:type="spellEnd"/>
      <w:r>
        <w:rPr>
          <w:rFonts w:ascii="Calibri" w:hAnsi="Calibri" w:cs="Calibri"/>
          <w:sz w:val="22"/>
          <w:szCs w:val="22"/>
        </w:rPr>
        <w:t xml:space="preserve"> przedstawicielem żadnego z wnioskodawców ani nie pozostaję w związku małżeńskim, w stosunku pokrewieństwa lub powinowactwa do drugiego stopnia z przedstawicielem żadnego z wnioskodawców, ani nie jestem związany/-a z przedstawicielem żadnego z wnioskodawców z tytułu przysposobienia, kurateli lub opieki;</w:t>
      </w:r>
    </w:p>
    <w:p w14:paraId="6A492BC9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nie wszczęto wobec mnie dochodzenia służbowego, postępowania dyscyplinarnego lub karnego w sprawie dotyczącej wyboru ww. projektu; </w:t>
      </w:r>
    </w:p>
    <w:p w14:paraId="1421BC5A" w14:textId="77777777" w:rsidR="00F30BF8" w:rsidRDefault="00F30BF8" w:rsidP="00F30BF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pozostaję z wnioskodawcami w stosunku podrzędności służbowej.</w:t>
      </w:r>
    </w:p>
    <w:p w14:paraId="6D43859C" w14:textId="77777777" w:rsidR="00F30BF8" w:rsidRDefault="00F30BF8" w:rsidP="00F30BF8">
      <w:pPr>
        <w:autoSpaceDE w:val="0"/>
        <w:autoSpaceDN w:val="0"/>
        <w:adjustRightInd w:val="0"/>
        <w:spacing w:after="36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3086ABEE" w14:textId="471D8E84" w:rsidR="00635567" w:rsidRPr="00CF3119" w:rsidRDefault="00635567" w:rsidP="00E42B7D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bookmarkStart w:id="1" w:name="_Hlk159400945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4E54F1" w:rsidRPr="00CF3119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1"/>
      <w:r w:rsidR="00C7742B" w:rsidRPr="00CF3119">
        <w:rPr>
          <w:rFonts w:asciiTheme="minorHAnsi" w:hAnsiTheme="minorHAnsi" w:cstheme="minorHAnsi"/>
          <w:snapToGrid w:val="0"/>
          <w:sz w:val="20"/>
          <w:szCs w:val="20"/>
        </w:rPr>
        <w:t xml:space="preserve">, w tym okoliczności </w:t>
      </w:r>
      <w:r w:rsidRPr="00CF3119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CF3119">
        <w:rPr>
          <w:rFonts w:asciiTheme="minorHAnsi" w:hAnsiTheme="minorHAnsi" w:cstheme="minorHAnsi"/>
          <w:sz w:val="20"/>
          <w:szCs w:val="20"/>
        </w:rPr>
        <w:t xml:space="preserve"> art. 61 </w:t>
      </w:r>
      <w:r w:rsidR="00C7742B" w:rsidRPr="00CF3119">
        <w:rPr>
          <w:rFonts w:asciiTheme="minorHAnsi" w:hAnsiTheme="minorHAnsi" w:cstheme="minorHAnsi"/>
          <w:sz w:val="20"/>
          <w:szCs w:val="20"/>
        </w:rPr>
        <w:t xml:space="preserve">ust. 3 </w:t>
      </w:r>
      <w:r w:rsidRPr="00CF3119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CF3119">
        <w:rPr>
          <w:rFonts w:asciiTheme="minorHAnsi" w:hAnsiTheme="minorHAnsi" w:cstheme="minorHAnsi"/>
          <w:sz w:val="20"/>
          <w:szCs w:val="20"/>
        </w:rPr>
        <w:t>) 20</w:t>
      </w:r>
      <w:r w:rsidR="00F30BF8">
        <w:rPr>
          <w:rFonts w:asciiTheme="minorHAnsi" w:hAnsiTheme="minorHAnsi" w:cstheme="minorHAnsi"/>
          <w:sz w:val="20"/>
          <w:szCs w:val="20"/>
        </w:rPr>
        <w:t>24</w:t>
      </w:r>
      <w:r w:rsidRPr="00CF3119">
        <w:rPr>
          <w:rFonts w:asciiTheme="minorHAnsi" w:hAnsiTheme="minorHAnsi" w:cstheme="minorHAnsi"/>
          <w:sz w:val="20"/>
          <w:szCs w:val="20"/>
        </w:rPr>
        <w:t>/</w:t>
      </w:r>
      <w:r w:rsidR="00F30BF8">
        <w:rPr>
          <w:rFonts w:asciiTheme="minorHAnsi" w:hAnsiTheme="minorHAnsi" w:cstheme="minorHAnsi"/>
          <w:sz w:val="20"/>
          <w:szCs w:val="20"/>
        </w:rPr>
        <w:t>2509</w:t>
      </w:r>
      <w:r w:rsidRPr="00CF3119">
        <w:rPr>
          <w:rFonts w:asciiTheme="minorHAnsi" w:hAnsiTheme="minorHAnsi" w:cstheme="minorHAnsi"/>
          <w:sz w:val="20"/>
          <w:szCs w:val="20"/>
        </w:rPr>
        <w:t xml:space="preserve"> z dnia </w:t>
      </w:r>
      <w:r w:rsidR="00F30BF8">
        <w:rPr>
          <w:rFonts w:asciiTheme="minorHAnsi" w:hAnsiTheme="minorHAnsi" w:cstheme="minorHAnsi"/>
          <w:sz w:val="20"/>
          <w:szCs w:val="20"/>
        </w:rPr>
        <w:t>23</w:t>
      </w:r>
      <w:r w:rsidR="00F30BF8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F30BF8">
        <w:rPr>
          <w:rFonts w:asciiTheme="minorHAnsi" w:hAnsiTheme="minorHAnsi" w:cstheme="minorHAnsi"/>
          <w:sz w:val="20"/>
          <w:szCs w:val="20"/>
        </w:rPr>
        <w:t>września</w:t>
      </w:r>
      <w:r w:rsidR="00F30BF8"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Pr="00CF3119">
        <w:rPr>
          <w:rFonts w:asciiTheme="minorHAnsi" w:hAnsiTheme="minorHAnsi" w:cstheme="minorHAnsi"/>
          <w:sz w:val="20"/>
          <w:szCs w:val="20"/>
        </w:rPr>
        <w:t>20</w:t>
      </w:r>
      <w:r w:rsidR="00F30BF8">
        <w:rPr>
          <w:rFonts w:asciiTheme="minorHAnsi" w:hAnsiTheme="minorHAnsi" w:cstheme="minorHAnsi"/>
          <w:sz w:val="20"/>
          <w:szCs w:val="20"/>
        </w:rPr>
        <w:t>24</w:t>
      </w:r>
      <w:r w:rsidRPr="00CF3119">
        <w:rPr>
          <w:rFonts w:asciiTheme="minorHAnsi" w:hAnsiTheme="minorHAnsi" w:cstheme="minorHAnsi"/>
          <w:sz w:val="20"/>
          <w:szCs w:val="20"/>
        </w:rPr>
        <w:t xml:space="preserve"> r. (</w:t>
      </w:r>
      <w:proofErr w:type="spellStart"/>
      <w:r w:rsidRPr="00CF3119">
        <w:rPr>
          <w:rFonts w:asciiTheme="minorHAnsi" w:hAnsiTheme="minorHAnsi" w:cstheme="minorHAnsi"/>
          <w:sz w:val="20"/>
          <w:szCs w:val="20"/>
        </w:rPr>
        <w:t>Dz.U.L</w:t>
      </w:r>
      <w:proofErr w:type="spellEnd"/>
      <w:r w:rsidR="00F30BF8">
        <w:rPr>
          <w:rFonts w:asciiTheme="minorHAnsi" w:hAnsiTheme="minorHAnsi" w:cstheme="minorHAnsi"/>
          <w:sz w:val="20"/>
          <w:szCs w:val="20"/>
        </w:rPr>
        <w:t>,</w:t>
      </w:r>
      <w:r w:rsidRPr="00CF3119">
        <w:rPr>
          <w:rFonts w:asciiTheme="minorHAnsi" w:hAnsiTheme="minorHAnsi" w:cstheme="minorHAnsi"/>
          <w:sz w:val="20"/>
          <w:szCs w:val="20"/>
        </w:rPr>
        <w:t xml:space="preserve"> </w:t>
      </w:r>
      <w:r w:rsidR="00F30BF8">
        <w:rPr>
          <w:rFonts w:asciiTheme="minorHAnsi" w:hAnsiTheme="minorHAnsi" w:cstheme="minorHAnsi"/>
          <w:sz w:val="20"/>
          <w:szCs w:val="20"/>
        </w:rPr>
        <w:t>2024/2509</w:t>
      </w:r>
      <w:r w:rsidRPr="00CF3119">
        <w:rPr>
          <w:rFonts w:asciiTheme="minorHAnsi" w:hAnsiTheme="minorHAnsi" w:cstheme="minorHAnsi"/>
          <w:sz w:val="20"/>
          <w:szCs w:val="20"/>
        </w:rPr>
        <w:t xml:space="preserve"> ), powodujących wyłączenie mnie z udziału w wyborze projektów. </w:t>
      </w: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</w:tblPr>
      <w:tblGrid>
        <w:gridCol w:w="8985"/>
      </w:tblGrid>
      <w:tr w:rsidR="00B52643" w:rsidRPr="00CF3119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CF3119" w:rsidRDefault="00B52643" w:rsidP="00CF3119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</w:pPr>
            <w:r w:rsidRPr="00CF3119">
              <w:rPr>
                <w:rFonts w:asciiTheme="minorHAnsi" w:hAnsiTheme="minorHAnsi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93D50C" w:rsidR="00362F85" w:rsidRPr="008B7CB8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8B7CB8">
        <w:rPr>
          <w:rFonts w:asciiTheme="minorHAnsi" w:hAnsiTheme="minorHAnsi" w:cstheme="minorHAnsi"/>
          <w:b/>
          <w:bCs/>
          <w:sz w:val="22"/>
          <w:szCs w:val="22"/>
        </w:rPr>
        <w:t>w pkt. 1 i 2,</w:t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E70A72" w:rsidRPr="008B7CB8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projektów</w:t>
      </w:r>
      <w:r w:rsidR="000D73A9" w:rsidRPr="008B7CB8">
        <w:rPr>
          <w:rStyle w:val="Odwoanieprzypisudolnego"/>
          <w:b/>
          <w:bCs/>
          <w:sz w:val="22"/>
          <w:szCs w:val="22"/>
        </w:rPr>
        <w:footnoteReference w:id="2"/>
      </w:r>
      <w:r w:rsidRPr="008B7CB8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Start w:id="2" w:name="_Hlk158642910"/>
      <w:bookmarkStart w:id="3" w:name="_Hlk159401582"/>
      <w:bookmarkEnd w:id="0"/>
    </w:p>
    <w:p w14:paraId="4E9F3B8C" w14:textId="65B352CF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CF3119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4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4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B7CAD9C" w14:textId="77777777" w:rsidR="00215DB4" w:rsidRPr="00CF3119" w:rsidRDefault="00215DB4" w:rsidP="00215DB4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4DBC4FD7" w14:textId="2819752A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 się z listą złożonych wniosków o dofinansowanie w naborze.</w:t>
      </w:r>
    </w:p>
    <w:p w14:paraId="5B11BC8E" w14:textId="77777777" w:rsidR="00215DB4" w:rsidRPr="00CF3119" w:rsidRDefault="00215DB4" w:rsidP="00CF3119">
      <w:pPr>
        <w:pStyle w:val="Akapitzlist"/>
        <w:ind w:left="142" w:hanging="284"/>
        <w:rPr>
          <w:rFonts w:asciiTheme="minorHAnsi" w:hAnsiTheme="minorHAnsi" w:cstheme="minorHAnsi"/>
          <w:bCs/>
          <w:sz w:val="20"/>
          <w:szCs w:val="20"/>
        </w:rPr>
      </w:pPr>
    </w:p>
    <w:p w14:paraId="4C4FBDC0" w14:textId="77777777" w:rsidR="00215DB4" w:rsidRPr="00CF3119" w:rsidRDefault="00215DB4" w:rsidP="00CF311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Theme="minorHAnsi" w:hAnsiTheme="minorHAnsi" w:cstheme="minorHAnsi"/>
          <w:b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Oświadczam,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2A2F5601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CF3119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297EE68" w14:textId="0D9179C9" w:rsidR="00215DB4" w:rsidRPr="000C1C7A" w:rsidRDefault="00215DB4" w:rsidP="00CF3119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20F9CBD8" w14:textId="77777777" w:rsidR="000C1C7A" w:rsidRPr="00CF3119" w:rsidRDefault="000C1C7A" w:rsidP="000C1C7A">
      <w:pPr>
        <w:pStyle w:val="Akapitzlist"/>
        <w:spacing w:before="120" w:after="120" w:line="276" w:lineRule="auto"/>
        <w:ind w:left="426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CF3119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bookmarkEnd w:id="3"/>
          <w:p w14:paraId="7FED4BC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A6355" w:rsidRPr="00CF3119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8B7CB8" w:rsidRDefault="006A6355" w:rsidP="00AE5B5B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B7CB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CF3119" w:rsidRDefault="006A6355" w:rsidP="00AE5B5B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CF3119" w:rsidRDefault="001E7039" w:rsidP="00CF3119">
      <w:pPr>
        <w:spacing w:before="24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z w:val="20"/>
          <w:szCs w:val="20"/>
        </w:rPr>
        <w:t>Załączniki:</w:t>
      </w:r>
    </w:p>
    <w:p w14:paraId="6D59B7FC" w14:textId="0D717A20" w:rsidR="001E7039" w:rsidRDefault="001E7039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F3119">
        <w:rPr>
          <w:rFonts w:asciiTheme="minorHAnsi" w:hAnsiTheme="minorHAnsi" w:cstheme="minorHAnsi"/>
          <w:sz w:val="20"/>
          <w:szCs w:val="20"/>
        </w:rPr>
        <w:t>1) Lista projektów podlegających ocenie w ramach naboru.</w:t>
      </w:r>
    </w:p>
    <w:p w14:paraId="02A8588E" w14:textId="77777777" w:rsidR="006B7C56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6505B33" w14:textId="5B65C745" w:rsidR="006B7C56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40DA7">
        <w:rPr>
          <w:rFonts w:cs="Calibri"/>
          <w:b/>
          <w:noProof/>
          <w:sz w:val="32"/>
          <w:szCs w:val="32"/>
        </w:rPr>
        <w:drawing>
          <wp:inline distT="0" distB="0" distL="0" distR="0" wp14:anchorId="6A9A8D70" wp14:editId="4630E6B1">
            <wp:extent cx="5760720" cy="772795"/>
            <wp:effectExtent l="0" t="0" r="0" b="8255"/>
            <wp:docPr id="1292021310" name="Obraz 1292021310" descr="H:\Public\Promocja\_OZNAKOWANIA\_CIĄGI ZNAKÓW PO 1 LIPCA 2023 Z NOWYM LOGO\FEnIKS_PL\FEIS+RP+NFOSiGW_U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:\Public\Promocja\_OZNAKOWANIA\_CIĄGI ZNAKÓW PO 1 LIPCA 2023 Z NOWYM LOGO\FEnIKS_PL\FEIS+RP+NFOSiGW_UEF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DDB17" w14:textId="77777777" w:rsidR="006B7C56" w:rsidRPr="006B7C56" w:rsidRDefault="006B7C56" w:rsidP="006B7C56">
      <w:pPr>
        <w:spacing w:after="48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3BCC57" w14:textId="77777777" w:rsidR="00A770F3" w:rsidRPr="00A770F3" w:rsidRDefault="00A770F3" w:rsidP="00A770F3">
      <w:pPr>
        <w:spacing w:after="48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770F3">
        <w:rPr>
          <w:rFonts w:ascii="Calibri" w:hAnsi="Calibri" w:cs="Calibri"/>
          <w:b/>
          <w:sz w:val="22"/>
          <w:szCs w:val="22"/>
        </w:rPr>
        <w:t xml:space="preserve">Oświadczenie </w:t>
      </w:r>
      <w:bookmarkStart w:id="5" w:name="_Hlk207786121"/>
      <w:r w:rsidRPr="00A770F3">
        <w:rPr>
          <w:rFonts w:ascii="Calibri" w:hAnsi="Calibri" w:cs="Calibri"/>
          <w:b/>
          <w:sz w:val="22"/>
          <w:szCs w:val="22"/>
        </w:rPr>
        <w:t>o braku okoliczności powodujących wyłączenie w procedurze odwoławczej</w:t>
      </w:r>
      <w:bookmarkEnd w:id="5"/>
    </w:p>
    <w:p w14:paraId="3D1AE525" w14:textId="77777777" w:rsidR="00A770F3" w:rsidRPr="00A770F3" w:rsidRDefault="00A770F3" w:rsidP="00A770F3">
      <w:pPr>
        <w:spacing w:after="240" w:line="276" w:lineRule="auto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Ja, niżej podpisana / y ………………………………………………………………………………………………………….., jako osoba biorąca udział procedurze odwoławczej, o której mowa w rozdz. 16 ustawy wdrożeniowej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1"/>
      </w:r>
      <w:r w:rsidRPr="00A770F3">
        <w:rPr>
          <w:rFonts w:ascii="Calibri" w:hAnsi="Calibri" w:cs="Calibri"/>
          <w:sz w:val="22"/>
          <w:szCs w:val="22"/>
        </w:rPr>
        <w:t xml:space="preserve">, tj. w czynnościach w ramach: </w:t>
      </w:r>
    </w:p>
    <w:p w14:paraId="4BD5977B" w14:textId="77777777" w:rsidR="00A770F3" w:rsidRPr="00A770F3" w:rsidRDefault="00A770F3" w:rsidP="00A770F3">
      <w:pPr>
        <w:numPr>
          <w:ilvl w:val="0"/>
          <w:numId w:val="14"/>
        </w:numPr>
        <w:spacing w:after="240" w:line="276" w:lineRule="auto"/>
        <w:ind w:left="1134"/>
        <w:contextualSpacing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rozpatrywania protestów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2"/>
      </w:r>
      <w:r w:rsidRPr="00A770F3">
        <w:rPr>
          <w:rFonts w:ascii="Calibri" w:hAnsi="Calibri" w:cs="Calibri"/>
          <w:sz w:val="22"/>
          <w:szCs w:val="22"/>
        </w:rPr>
        <w:t xml:space="preserve">, </w:t>
      </w:r>
    </w:p>
    <w:p w14:paraId="5C2117C2" w14:textId="77777777" w:rsidR="00A770F3" w:rsidRPr="00A770F3" w:rsidRDefault="00A770F3" w:rsidP="00A770F3">
      <w:pPr>
        <w:numPr>
          <w:ilvl w:val="0"/>
          <w:numId w:val="14"/>
        </w:numPr>
        <w:spacing w:after="240" w:line="276" w:lineRule="auto"/>
        <w:ind w:left="1134"/>
        <w:contextualSpacing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weryfikacji, o której mowa w art. 67 ust. 2 ustawy</w:t>
      </w:r>
      <w:r w:rsidRPr="00A770F3">
        <w:rPr>
          <w:rFonts w:ascii="Calibri" w:hAnsi="Calibri" w:cs="Calibri"/>
          <w:sz w:val="22"/>
          <w:szCs w:val="22"/>
          <w:vertAlign w:val="superscript"/>
        </w:rPr>
        <w:t>2</w:t>
      </w:r>
      <w:r w:rsidRPr="00A770F3">
        <w:rPr>
          <w:rFonts w:ascii="Calibri" w:hAnsi="Calibri" w:cs="Calibri"/>
          <w:sz w:val="22"/>
          <w:szCs w:val="22"/>
        </w:rPr>
        <w:t xml:space="preserve">, </w:t>
      </w:r>
    </w:p>
    <w:p w14:paraId="7C9951A7" w14:textId="77777777" w:rsidR="00A770F3" w:rsidRPr="00A770F3" w:rsidRDefault="00A770F3" w:rsidP="00A770F3">
      <w:pPr>
        <w:numPr>
          <w:ilvl w:val="0"/>
          <w:numId w:val="14"/>
        </w:numPr>
        <w:spacing w:after="240" w:line="276" w:lineRule="auto"/>
        <w:ind w:left="1134" w:hanging="357"/>
        <w:contextualSpacing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ponownej oceny, o której mowa w art. 69 ust. 3 ustawy</w:t>
      </w:r>
      <w:r w:rsidRPr="00A770F3">
        <w:rPr>
          <w:rFonts w:ascii="Calibri" w:hAnsi="Calibri" w:cs="Calibri"/>
          <w:sz w:val="22"/>
          <w:szCs w:val="22"/>
          <w:vertAlign w:val="superscript"/>
        </w:rPr>
        <w:t>2</w:t>
      </w:r>
      <w:r w:rsidRPr="00A770F3">
        <w:rPr>
          <w:rFonts w:ascii="Calibri" w:hAnsi="Calibri" w:cs="Calibri"/>
          <w:sz w:val="22"/>
          <w:szCs w:val="22"/>
        </w:rPr>
        <w:t>,</w:t>
      </w:r>
    </w:p>
    <w:p w14:paraId="20DE6E41" w14:textId="77777777" w:rsidR="00A770F3" w:rsidRPr="00A770F3" w:rsidRDefault="00A770F3" w:rsidP="00A770F3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  <w:r w:rsidRPr="00A770F3">
        <w:rPr>
          <w:rFonts w:ascii="Calibri" w:hAnsi="Calibri" w:cs="Calibri"/>
          <w:b/>
          <w:bCs/>
          <w:sz w:val="22"/>
          <w:szCs w:val="22"/>
        </w:rPr>
        <w:t>oświadczam, że nie zachodzi wobec mnie żadna z okoliczności powodujących wyłączenie mnie z udziału w procedurze odwoławczej, ustalonych zgodnie:</w:t>
      </w:r>
    </w:p>
    <w:p w14:paraId="10386D63" w14:textId="77777777" w:rsidR="00A770F3" w:rsidRPr="00A770F3" w:rsidRDefault="00A770F3" w:rsidP="00A770F3">
      <w:pPr>
        <w:numPr>
          <w:ilvl w:val="0"/>
          <w:numId w:val="15"/>
        </w:numPr>
        <w:spacing w:after="24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A770F3">
        <w:rPr>
          <w:rFonts w:ascii="Calibri" w:hAnsi="Calibri" w:cs="Calibri"/>
          <w:sz w:val="22"/>
          <w:szCs w:val="22"/>
        </w:rPr>
        <w:t>z art. 71 i art. 72 ust. 1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3"/>
      </w:r>
      <w:r w:rsidRPr="00A770F3">
        <w:rPr>
          <w:rFonts w:ascii="Calibri" w:hAnsi="Calibri" w:cs="Calibri"/>
          <w:sz w:val="22"/>
          <w:szCs w:val="22"/>
        </w:rPr>
        <w:t xml:space="preserve"> ustawy wdrożeniowej, </w:t>
      </w:r>
      <w:r w:rsidRPr="00A770F3">
        <w:rPr>
          <w:rFonts w:ascii="Calibri" w:hAnsi="Calibri" w:cs="Calibri"/>
          <w:bCs/>
          <w:sz w:val="22"/>
          <w:szCs w:val="22"/>
        </w:rPr>
        <w:t>tj.</w:t>
      </w:r>
      <w:r w:rsidRPr="00A770F3">
        <w:rPr>
          <w:rFonts w:ascii="Calibri" w:hAnsi="Calibri" w:cs="Calibri"/>
          <w:sz w:val="22"/>
          <w:szCs w:val="22"/>
        </w:rPr>
        <w:t>:</w:t>
      </w:r>
    </w:p>
    <w:p w14:paraId="5FC9242A" w14:textId="77777777" w:rsidR="00A770F3" w:rsidRPr="00A770F3" w:rsidRDefault="00A770F3" w:rsidP="00A770F3">
      <w:pPr>
        <w:numPr>
          <w:ilvl w:val="0"/>
          <w:numId w:val="16"/>
        </w:numPr>
        <w:spacing w:after="240" w:line="276" w:lineRule="auto"/>
        <w:ind w:left="1276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nie byłam / em</w:t>
      </w:r>
      <w:r w:rsidRPr="00A770F3">
        <w:rPr>
          <w:rFonts w:ascii="Calibri" w:hAnsi="Calibri" w:cs="Calibri"/>
          <w:bCs/>
          <w:sz w:val="22"/>
          <w:szCs w:val="22"/>
        </w:rPr>
        <w:t xml:space="preserve"> </w:t>
      </w:r>
      <w:r w:rsidRPr="00A770F3">
        <w:rPr>
          <w:rFonts w:ascii="Calibri" w:hAnsi="Calibri" w:cs="Calibri"/>
          <w:sz w:val="22"/>
          <w:szCs w:val="22"/>
        </w:rPr>
        <w:t>zaangażowana / y w przygotowanie projektu, którego dotyczy protest, lub w jego ocenę,</w:t>
      </w:r>
    </w:p>
    <w:p w14:paraId="427D37C0" w14:textId="77777777" w:rsidR="00A770F3" w:rsidRPr="00A770F3" w:rsidRDefault="00A770F3" w:rsidP="00A770F3">
      <w:pPr>
        <w:numPr>
          <w:ilvl w:val="0"/>
          <w:numId w:val="16"/>
        </w:numPr>
        <w:spacing w:after="240" w:line="276" w:lineRule="auto"/>
        <w:ind w:left="1276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>nie dotyczy mnie żadna z przesłanek wymienionych w art. 24 § 1-3 kpa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4"/>
      </w:r>
      <w:r w:rsidRPr="00A770F3">
        <w:rPr>
          <w:rFonts w:ascii="Calibri" w:hAnsi="Calibri" w:cs="Calibri"/>
          <w:sz w:val="22"/>
          <w:szCs w:val="22"/>
        </w:rPr>
        <w:t>,</w:t>
      </w:r>
    </w:p>
    <w:p w14:paraId="58D08815" w14:textId="77777777" w:rsidR="00A770F3" w:rsidRPr="00A770F3" w:rsidRDefault="00A770F3" w:rsidP="00A770F3">
      <w:pPr>
        <w:numPr>
          <w:ilvl w:val="0"/>
          <w:numId w:val="15"/>
        </w:numPr>
        <w:spacing w:after="240" w:line="276" w:lineRule="auto"/>
        <w:rPr>
          <w:rFonts w:ascii="Calibri" w:hAnsi="Calibri" w:cs="Calibri"/>
          <w:sz w:val="22"/>
          <w:szCs w:val="22"/>
        </w:rPr>
      </w:pPr>
      <w:r w:rsidRPr="00A770F3">
        <w:rPr>
          <w:rFonts w:ascii="Calibri" w:hAnsi="Calibri" w:cs="Calibri"/>
          <w:sz w:val="22"/>
          <w:szCs w:val="22"/>
        </w:rPr>
        <w:t xml:space="preserve"> z art. 61 ust. 3rozporządzenia w sprawie zasad finansowych mających zastosowanie do budżetu ogólnego Unii 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5"/>
      </w:r>
      <w:r w:rsidRPr="00A770F3">
        <w:rPr>
          <w:rFonts w:ascii="Calibri" w:hAnsi="Calibri" w:cs="Calibri"/>
          <w:sz w:val="22"/>
          <w:szCs w:val="22"/>
        </w:rPr>
        <w:t>.</w:t>
      </w:r>
    </w:p>
    <w:p w14:paraId="53016478" w14:textId="77777777" w:rsidR="00A770F3" w:rsidRPr="00A770F3" w:rsidRDefault="00A770F3" w:rsidP="00A770F3">
      <w:pPr>
        <w:spacing w:after="240" w:line="276" w:lineRule="auto"/>
        <w:rPr>
          <w:rFonts w:ascii="Calibri" w:hAnsi="Calibri" w:cs="Calibri"/>
          <w:b/>
          <w:bCs/>
          <w:sz w:val="22"/>
          <w:szCs w:val="22"/>
        </w:rPr>
      </w:pPr>
      <w:r w:rsidRPr="00A770F3">
        <w:rPr>
          <w:rFonts w:ascii="Calibri" w:hAnsi="Calibri" w:cs="Calibri"/>
          <w:b/>
          <w:bCs/>
          <w:sz w:val="22"/>
          <w:szCs w:val="22"/>
        </w:rPr>
        <w:t>Jestem świadoma / y odpowiedzialności służbowej za składanie nieprawdziwych oświadczeń</w:t>
      </w:r>
      <w:r w:rsidRPr="00A770F3">
        <w:rPr>
          <w:rFonts w:ascii="Calibri" w:hAnsi="Calibri" w:cs="Calibri"/>
          <w:sz w:val="22"/>
          <w:szCs w:val="22"/>
          <w:vertAlign w:val="superscript"/>
        </w:rPr>
        <w:endnoteReference w:id="6"/>
      </w:r>
      <w:r w:rsidRPr="00A770F3">
        <w:rPr>
          <w:rFonts w:ascii="Calibri" w:hAnsi="Calibri" w:cs="Calibri"/>
          <w:b/>
          <w:bCs/>
          <w:sz w:val="22"/>
          <w:szCs w:val="22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A770F3" w:rsidRPr="00A770F3" w14:paraId="720578E8" w14:textId="77777777" w:rsidTr="00A770F3">
        <w:trPr>
          <w:trHeight w:val="61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3D70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D677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70F3" w:rsidRPr="00A770F3" w14:paraId="146DECFE" w14:textId="77777777" w:rsidTr="00A770F3">
        <w:trPr>
          <w:trHeight w:val="61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48C7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D4BC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70F3" w:rsidRPr="00A770F3" w14:paraId="3021E769" w14:textId="77777777" w:rsidTr="00A770F3">
        <w:trPr>
          <w:trHeight w:val="618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84B1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71E3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770F3" w:rsidRPr="00A770F3" w14:paraId="34757995" w14:textId="77777777" w:rsidTr="00A770F3">
        <w:trPr>
          <w:trHeight w:val="77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67BC" w14:textId="77777777" w:rsidR="00A770F3" w:rsidRPr="00A770F3" w:rsidRDefault="00A770F3" w:rsidP="00A770F3">
            <w:pPr>
              <w:spacing w:line="276" w:lineRule="auto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770F3">
              <w:rPr>
                <w:rFonts w:ascii="Calibri" w:hAnsi="Calibri" w:cs="Calibri"/>
                <w:sz w:val="22"/>
                <w:szCs w:val="22"/>
              </w:rPr>
              <w:t xml:space="preserve">Nazwa i numer projektu, którego dotyczy oświadczenie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60CD" w14:textId="77777777" w:rsidR="00A770F3" w:rsidRPr="00A770F3" w:rsidRDefault="00A770F3" w:rsidP="00A770F3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C60C31" w14:textId="77777777" w:rsidR="00A770F3" w:rsidRPr="00A770F3" w:rsidRDefault="00A770F3" w:rsidP="00A770F3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631028F" w14:textId="77777777" w:rsidR="006B7C56" w:rsidRPr="00CF3119" w:rsidRDefault="006B7C56" w:rsidP="00CF311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6B7C56" w:rsidRPr="00CF3119" w:rsidSect="000C1C7A">
      <w:headerReference w:type="first" r:id="rId9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  <w:endnote w:id="1">
    <w:p w14:paraId="5DCE7D14" w14:textId="77777777" w:rsidR="00A770F3" w:rsidRDefault="00A770F3" w:rsidP="00A770F3">
      <w:pPr>
        <w:pStyle w:val="Tekstkomentarza"/>
        <w:spacing w:before="120" w:after="120" w:line="276" w:lineRule="auto"/>
        <w:ind w:left="142" w:hanging="142"/>
        <w:rPr>
          <w:rFonts w:ascii="Calibri" w:hAnsi="Calibri" w:cs="Calibri"/>
          <w:sz w:val="17"/>
          <w:szCs w:val="17"/>
        </w:rPr>
      </w:pPr>
      <w:r>
        <w:rPr>
          <w:rStyle w:val="Odwoanieprzypisukocowego"/>
          <w:rFonts w:ascii="Calibri" w:hAnsi="Calibri" w:cs="Calibri"/>
          <w:sz w:val="17"/>
          <w:szCs w:val="17"/>
        </w:rPr>
        <w:endnoteRef/>
      </w:r>
      <w:r>
        <w:rPr>
          <w:rFonts w:ascii="Calibri" w:hAnsi="Calibri" w:cs="Calibr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55A15AD4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ascii="Calibri" w:hAnsi="Calibri" w:cs="Calibri"/>
          <w:sz w:val="17"/>
          <w:szCs w:val="17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 Niepotrzebne skreślić.</w:t>
      </w:r>
    </w:p>
  </w:endnote>
  <w:endnote w:id="3">
    <w:p w14:paraId="2A266CCE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eastAsia="Times New Roman" w:cs="Calibri"/>
          <w:i/>
          <w:iCs/>
          <w:sz w:val="17"/>
          <w:szCs w:val="17"/>
          <w:lang w:eastAsia="pl-PL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 </w:t>
      </w:r>
      <w:r>
        <w:rPr>
          <w:rFonts w:eastAsia="Times New Roman" w:cs="Calibri"/>
          <w:i/>
          <w:iCs/>
          <w:sz w:val="17"/>
          <w:szCs w:val="17"/>
          <w:lang w:eastAsia="pl-PL"/>
        </w:rPr>
        <w:t>Art. 71:</w:t>
      </w:r>
    </w:p>
    <w:p w14:paraId="1F28E2FF" w14:textId="77777777" w:rsidR="00A770F3" w:rsidRDefault="00A770F3" w:rsidP="00A770F3">
      <w:pPr>
        <w:pStyle w:val="Tekstprzypisukocowego"/>
        <w:spacing w:before="120" w:after="120" w:line="276" w:lineRule="auto"/>
        <w:ind w:left="142" w:right="-284"/>
        <w:rPr>
          <w:rFonts w:eastAsia="Calibri" w:cs="Calibri"/>
          <w:sz w:val="17"/>
          <w:szCs w:val="17"/>
        </w:rPr>
      </w:pPr>
      <w:r>
        <w:rPr>
          <w:rFonts w:cs="Calibri"/>
          <w:i/>
          <w:iCs/>
          <w:sz w:val="17"/>
          <w:szCs w:val="17"/>
        </w:rPr>
        <w:t>W rozpatrywaniu protestu, w weryfikacji, o której mowa w art. 67 ust. 2, a także w ponownej ocenie, o której mowa w art. 69 ust. 3, nie mogą brać udziału osoby, które były zaangażowane w przygotowanie projektu, którego protest dotyczy, lub w jego ocenę.</w:t>
      </w:r>
    </w:p>
    <w:p w14:paraId="7E990109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eastAsia="Times New Roman" w:cs="Calibri"/>
          <w:i/>
          <w:iCs/>
          <w:sz w:val="17"/>
          <w:szCs w:val="17"/>
          <w:lang w:eastAsia="pl-PL"/>
        </w:rPr>
      </w:pPr>
      <w:r>
        <w:rPr>
          <w:rFonts w:cs="Calibri"/>
          <w:i/>
          <w:iCs/>
          <w:sz w:val="17"/>
          <w:szCs w:val="17"/>
        </w:rPr>
        <w:t xml:space="preserve">Art. </w:t>
      </w:r>
      <w:r>
        <w:rPr>
          <w:rFonts w:eastAsia="Times New Roman" w:cs="Calibri"/>
          <w:i/>
          <w:iCs/>
          <w:sz w:val="17"/>
          <w:szCs w:val="17"/>
          <w:lang w:eastAsia="pl-PL"/>
        </w:rPr>
        <w:t>72 ust. 1:</w:t>
      </w:r>
    </w:p>
    <w:p w14:paraId="4EC9C382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eastAsia="Times New Roman" w:cs="Calibri"/>
          <w:i/>
          <w:iCs/>
          <w:sz w:val="17"/>
          <w:szCs w:val="17"/>
          <w:lang w:eastAsia="pl-PL"/>
        </w:rPr>
      </w:pPr>
      <w:r>
        <w:rPr>
          <w:rFonts w:cs="Calibr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2D5E3B34" w14:textId="77777777" w:rsidR="00A770F3" w:rsidRDefault="00A770F3" w:rsidP="00A770F3">
      <w:pPr>
        <w:pStyle w:val="Default"/>
        <w:spacing w:before="120" w:after="120" w:line="276" w:lineRule="auto"/>
        <w:ind w:left="142" w:hanging="142"/>
        <w:rPr>
          <w:rFonts w:ascii="Calibri" w:eastAsia="Calibri" w:hAnsi="Calibri" w:cs="Calibri"/>
          <w:sz w:val="17"/>
          <w:szCs w:val="17"/>
        </w:rPr>
      </w:pPr>
      <w:r>
        <w:rPr>
          <w:rStyle w:val="Odwoanieprzypisukocowego"/>
          <w:rFonts w:ascii="Calibri" w:hAnsi="Calibri" w:cs="Calibri"/>
          <w:sz w:val="17"/>
          <w:szCs w:val="17"/>
        </w:rPr>
        <w:endnoteRef/>
      </w:r>
      <w:r>
        <w:rPr>
          <w:rFonts w:ascii="Calibri" w:hAnsi="Calibri" w:cs="Calibri"/>
          <w:sz w:val="17"/>
          <w:szCs w:val="17"/>
        </w:rPr>
        <w:t xml:space="preserve"> Ustawa z 14 czerwca 1960 r. Kodeks postępowania administracyjnego (Dz. U. z 2023 r. poz. 775). </w:t>
      </w:r>
    </w:p>
    <w:p w14:paraId="1311FFBA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ascii="Calibri" w:hAnsi="Calibri" w:cs="Calibri"/>
          <w:sz w:val="17"/>
          <w:szCs w:val="17"/>
        </w:rPr>
      </w:pPr>
      <w:r>
        <w:rPr>
          <w:rFonts w:cs="Calibri"/>
          <w:sz w:val="17"/>
          <w:szCs w:val="17"/>
        </w:rPr>
        <w:t>Wymagania przewidziane w art. 24 § 1-3 kpa należy odnosić do relacji z wnioskodawcami oraz - ewentualnie - z partnerami projektów.</w:t>
      </w:r>
    </w:p>
    <w:p w14:paraId="348C4123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Art. 24:</w:t>
      </w:r>
    </w:p>
    <w:p w14:paraId="03ABA8E5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§ 1. Pracownik organu administracji publicznej podlega wyłączeniu od udziału w postępowaniu w sprawie:</w:t>
      </w:r>
    </w:p>
    <w:p w14:paraId="6B7B101D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jest stroną albo pozostaje z jedną ze stron w takim stosunku prawnym, że wynik sprawy może mieć wpływ na jego prawa lub obowiązki,</w:t>
      </w:r>
    </w:p>
    <w:p w14:paraId="6B2607D7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swego małżonka oraz krewnych i powinowatych do drugiego stopnia,</w:t>
      </w:r>
    </w:p>
    <w:p w14:paraId="2D07C51C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osoby związanej z nim z tytułu przysposobienia, opieki lub kurateli,</w:t>
      </w:r>
    </w:p>
    <w:p w14:paraId="1E217C58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był świadkiem lub biegłym albo był lub jest przedstawicielem jednej ze stron, albo w której przedstawicielem strony jest jedna z osób wymienionych w pkt 2 i 3,</w:t>
      </w:r>
    </w:p>
    <w:p w14:paraId="05AC0627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brał udział w wydaniu zaskarżonej decyzji,</w:t>
      </w:r>
    </w:p>
    <w:p w14:paraId="3374B2E7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z powodu której wszczęto przeciw niemu dochodzenie służbowe, postępowanie dyscyplinarne lub karne,</w:t>
      </w:r>
    </w:p>
    <w:p w14:paraId="1F000C41" w14:textId="77777777" w:rsidR="00A770F3" w:rsidRDefault="00A770F3" w:rsidP="00A770F3">
      <w:pPr>
        <w:pStyle w:val="Tekstprzypisudolnego"/>
        <w:numPr>
          <w:ilvl w:val="0"/>
          <w:numId w:val="17"/>
        </w:numPr>
        <w:spacing w:before="120" w:after="120" w:line="276" w:lineRule="auto"/>
        <w:ind w:left="851" w:hanging="218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w której jedną ze stron jest osoba pozostająca wobec niego w stosunku nadrzędności służbowej.</w:t>
      </w:r>
    </w:p>
    <w:p w14:paraId="5FE2E643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§ 2. Powody wyłączenia pracownika od udziału w postępowaniu trwają także po ustaniu małżeństwa (§ 1 pkt 2), przysposobienia, opieki lub kurateli (§ 1 pkt 3).</w:t>
      </w:r>
    </w:p>
    <w:p w14:paraId="1EA89194" w14:textId="77777777" w:rsidR="00A770F3" w:rsidRDefault="00A770F3" w:rsidP="00A770F3">
      <w:pPr>
        <w:pStyle w:val="Tekstprzypisudolnego"/>
        <w:spacing w:before="120" w:after="120" w:line="276" w:lineRule="auto"/>
        <w:ind w:left="142"/>
        <w:rPr>
          <w:rFonts w:ascii="Calibri" w:eastAsia="Calibri" w:hAnsi="Calibri" w:cs="Calibri"/>
          <w:i/>
          <w:iCs/>
          <w:color w:val="000000"/>
          <w:sz w:val="17"/>
          <w:szCs w:val="17"/>
        </w:rPr>
      </w:pPr>
      <w:r>
        <w:rPr>
          <w:rFonts w:ascii="Calibri" w:eastAsia="Calibri" w:hAnsi="Calibri" w:cs="Calibri"/>
          <w:i/>
          <w:iCs/>
          <w:color w:val="000000"/>
          <w:sz w:val="17"/>
          <w:szCs w:val="17"/>
        </w:rPr>
        <w:t>§ 3. Bezpośredni przełożony pracownika jest obowiązany na jego żądanie lub na żądanie strony albo z urzędu wyłączyć go od udziału w postępowaniu, jeżeli zostanie uprawdopodobnione istnienie okoliczności niewymienionych w § 1, które mogą wywołać wątpliwość co do bezstronności pracownika..</w:t>
      </w:r>
    </w:p>
  </w:endnote>
  <w:endnote w:id="5">
    <w:p w14:paraId="43E58A32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ascii="Calibri" w:eastAsia="Calibri" w:hAnsi="Calibri" w:cs="Calibri"/>
          <w:sz w:val="17"/>
          <w:szCs w:val="17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Rozporządzenie Parlamentu Europejskiego i Rady (UE, </w:t>
      </w:r>
      <w:r>
        <w:rPr>
          <w:rFonts w:cs="Calibri"/>
          <w:sz w:val="17"/>
          <w:szCs w:val="17"/>
        </w:rPr>
        <w:t>Euratom) 2024/2509 z dnia 23 września 2024 r. w sprawie zasad finansowych mających zastosowanie do budżetu ogólnego Unii (Dz.U. L, 2024/2509).).</w:t>
      </w:r>
    </w:p>
    <w:p w14:paraId="57F3792E" w14:textId="77777777" w:rsidR="00A770F3" w:rsidRDefault="00A770F3" w:rsidP="00A770F3">
      <w:pPr>
        <w:pStyle w:val="Tekstprzypisukocowego"/>
        <w:spacing w:before="120" w:after="120" w:line="276" w:lineRule="auto"/>
        <w:ind w:left="142"/>
        <w:rPr>
          <w:rFonts w:cs="Calibri"/>
          <w:sz w:val="17"/>
          <w:szCs w:val="17"/>
        </w:rPr>
      </w:pPr>
      <w:r>
        <w:rPr>
          <w:rFonts w:cs="Calibri"/>
          <w:sz w:val="17"/>
          <w:szCs w:val="17"/>
        </w:rPr>
        <w:t>Art. 61 ust. 3 rozporządzenia wymienia następujące okoliczności: względy rodzinne, emocjonalne, sympatie polityczne lub związki z jakimkolwiek krajem, interes gospodarczy lub jakiekolwiek inne bezpośrednie lub pośrednie interesy osobiste.</w:t>
      </w:r>
    </w:p>
  </w:endnote>
  <w:endnote w:id="6">
    <w:p w14:paraId="327CAB75" w14:textId="77777777" w:rsidR="00A770F3" w:rsidRDefault="00A770F3" w:rsidP="00A770F3">
      <w:pPr>
        <w:pStyle w:val="Tekstprzypisukocowego"/>
        <w:spacing w:before="120" w:after="120" w:line="276" w:lineRule="auto"/>
        <w:ind w:left="142" w:hanging="142"/>
        <w:rPr>
          <w:rFonts w:cs="Calibri"/>
          <w:sz w:val="17"/>
          <w:szCs w:val="17"/>
        </w:rPr>
      </w:pPr>
      <w:r>
        <w:rPr>
          <w:rStyle w:val="Odwoanieprzypisukocowego"/>
          <w:rFonts w:cs="Calibri"/>
          <w:sz w:val="17"/>
          <w:szCs w:val="17"/>
        </w:rPr>
        <w:endnoteRef/>
      </w:r>
      <w:r>
        <w:rPr>
          <w:rFonts w:cs="Calibri"/>
          <w:sz w:val="17"/>
          <w:szCs w:val="17"/>
        </w:rPr>
        <w:t xml:space="preserve"> W przypadku pracowników zatajenie prawdy może skutkować odpowiedzialnością dyscyplinarną lub służbową, na zasadach i w 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17BF00" w:rsidR="009B2B41" w:rsidRDefault="009B2B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2B41">
        <w:t xml:space="preserve">  </w:t>
      </w:r>
      <w:r w:rsidRPr="00AE5B5B">
        <w:rPr>
          <w:sz w:val="18"/>
          <w:szCs w:val="18"/>
        </w:rPr>
        <w:t>Oświadczenie składa również pracownik, który wydaje rekomendacj</w:t>
      </w:r>
      <w:r w:rsidR="00F370BA">
        <w:rPr>
          <w:sz w:val="18"/>
          <w:szCs w:val="18"/>
        </w:rPr>
        <w:t>e</w:t>
      </w:r>
      <w:r w:rsidRPr="00AE5B5B">
        <w:rPr>
          <w:sz w:val="18"/>
          <w:szCs w:val="18"/>
        </w:rPr>
        <w:t xml:space="preserve"> w procesie oceny projektu.</w:t>
      </w:r>
    </w:p>
  </w:footnote>
  <w:footnote w:id="2">
    <w:p w14:paraId="0BBB7F15" w14:textId="254B5372" w:rsidR="000D73A9" w:rsidRDefault="000D73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73A9">
        <w:rPr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3D2D4A8B">
          <wp:extent cx="5981700" cy="802640"/>
          <wp:effectExtent l="0" t="0" r="0" b="0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90290344">
    <w:abstractNumId w:val="4"/>
  </w:num>
  <w:num w:numId="2" w16cid:durableId="1846743308">
    <w:abstractNumId w:val="10"/>
  </w:num>
  <w:num w:numId="3" w16cid:durableId="12030533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6559838">
    <w:abstractNumId w:val="2"/>
  </w:num>
  <w:num w:numId="5" w16cid:durableId="1226456894">
    <w:abstractNumId w:val="1"/>
  </w:num>
  <w:num w:numId="6" w16cid:durableId="2138602264">
    <w:abstractNumId w:val="8"/>
  </w:num>
  <w:num w:numId="7" w16cid:durableId="1780756229">
    <w:abstractNumId w:val="12"/>
  </w:num>
  <w:num w:numId="8" w16cid:durableId="681860962">
    <w:abstractNumId w:val="5"/>
  </w:num>
  <w:num w:numId="9" w16cid:durableId="14968157">
    <w:abstractNumId w:val="3"/>
  </w:num>
  <w:num w:numId="10" w16cid:durableId="120417804">
    <w:abstractNumId w:val="11"/>
  </w:num>
  <w:num w:numId="11" w16cid:durableId="1102145343">
    <w:abstractNumId w:val="0"/>
  </w:num>
  <w:num w:numId="12" w16cid:durableId="701512718">
    <w:abstractNumId w:val="6"/>
  </w:num>
  <w:num w:numId="13" w16cid:durableId="1030884622">
    <w:abstractNumId w:val="7"/>
  </w:num>
  <w:num w:numId="14" w16cid:durableId="57021653">
    <w:abstractNumId w:val="0"/>
  </w:num>
  <w:num w:numId="15" w16cid:durableId="1604651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6082615">
    <w:abstractNumId w:val="6"/>
  </w:num>
  <w:num w:numId="17" w16cid:durableId="1744259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1281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540D43"/>
    <w:rsid w:val="005C06FD"/>
    <w:rsid w:val="00604F23"/>
    <w:rsid w:val="0061498B"/>
    <w:rsid w:val="00615F68"/>
    <w:rsid w:val="0062496F"/>
    <w:rsid w:val="00626944"/>
    <w:rsid w:val="00635567"/>
    <w:rsid w:val="006473B4"/>
    <w:rsid w:val="00663B79"/>
    <w:rsid w:val="00673074"/>
    <w:rsid w:val="00684C6A"/>
    <w:rsid w:val="00692F4C"/>
    <w:rsid w:val="0069781D"/>
    <w:rsid w:val="006A6355"/>
    <w:rsid w:val="006B7C56"/>
    <w:rsid w:val="007253AC"/>
    <w:rsid w:val="00735D17"/>
    <w:rsid w:val="00753DD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770F3"/>
    <w:rsid w:val="00AB2A3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553"/>
    <w:rsid w:val="00B94C62"/>
    <w:rsid w:val="00BD4A90"/>
    <w:rsid w:val="00C7742B"/>
    <w:rsid w:val="00CD2EEA"/>
    <w:rsid w:val="00CD3C4E"/>
    <w:rsid w:val="00CD6360"/>
    <w:rsid w:val="00CF3119"/>
    <w:rsid w:val="00D55FBC"/>
    <w:rsid w:val="00D86A79"/>
    <w:rsid w:val="00DC3C5B"/>
    <w:rsid w:val="00E42B7D"/>
    <w:rsid w:val="00E70A72"/>
    <w:rsid w:val="00E73DF0"/>
    <w:rsid w:val="00ED57E8"/>
    <w:rsid w:val="00F30BF8"/>
    <w:rsid w:val="00F370BA"/>
    <w:rsid w:val="00F53F84"/>
    <w:rsid w:val="00F64B34"/>
    <w:rsid w:val="00F9386A"/>
    <w:rsid w:val="00FA1B4C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B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7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B7C56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B7C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7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BB4B-C97D-42CB-9069-E7064CB4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932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Miłoszewski Konrad</cp:lastModifiedBy>
  <cp:revision>15</cp:revision>
  <cp:lastPrinted>2024-04-16T11:45:00Z</cp:lastPrinted>
  <dcterms:created xsi:type="dcterms:W3CDTF">2024-04-16T11:05:00Z</dcterms:created>
  <dcterms:modified xsi:type="dcterms:W3CDTF">2025-09-22T13:21:00Z</dcterms:modified>
</cp:coreProperties>
</file>